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0928" w14:textId="286E56DD" w:rsidR="001C4000" w:rsidRDefault="00A00705" w:rsidP="00A00705">
      <w:pPr>
        <w:jc w:val="right"/>
        <w:rPr>
          <w:b/>
          <w:bCs/>
        </w:rPr>
      </w:pPr>
      <w:r w:rsidRPr="00A00705">
        <w:rPr>
          <w:rFonts w:hint="cs"/>
          <w:b/>
          <w:bCs/>
          <w:cs/>
        </w:rPr>
        <w:t>แบบ บส.2</w:t>
      </w:r>
    </w:p>
    <w:p w14:paraId="3BE32B5D" w14:textId="77777777" w:rsidR="00806E88" w:rsidRPr="0069119B" w:rsidRDefault="00806E88" w:rsidP="00806E88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15036435" w14:textId="7C37859F" w:rsidR="00806E88" w:rsidRPr="0069119B" w:rsidRDefault="00806E88" w:rsidP="00806E88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การวิเคราะห์โอกาส  ผลกระทบ  และการตอบสนองความเสี่ยง</w:t>
      </w:r>
    </w:p>
    <w:p w14:paraId="3E27FB6D" w14:textId="77777777" w:rsidR="00806E88" w:rsidRDefault="00806E88" w:rsidP="00806E88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2775AC2F" w14:textId="77777777" w:rsidR="002821B7" w:rsidRPr="00A00705" w:rsidRDefault="002821B7" w:rsidP="002821B7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639"/>
        <w:gridCol w:w="1384"/>
        <w:gridCol w:w="1384"/>
        <w:gridCol w:w="1384"/>
        <w:gridCol w:w="1385"/>
        <w:gridCol w:w="1385"/>
        <w:gridCol w:w="1385"/>
        <w:gridCol w:w="1385"/>
        <w:gridCol w:w="1385"/>
      </w:tblGrid>
      <w:tr w:rsidR="00FD525A" w:rsidRPr="00FD525A" w14:paraId="6EE45FE3" w14:textId="77777777" w:rsidTr="00FD525A">
        <w:tc>
          <w:tcPr>
            <w:tcW w:w="1129" w:type="dxa"/>
          </w:tcPr>
          <w:p w14:paraId="32B001C4" w14:textId="77777777" w:rsidR="00FD525A" w:rsidRPr="00FD525A" w:rsidRDefault="00FD525A" w:rsidP="00FD525A">
            <w:pPr>
              <w:jc w:val="center"/>
              <w:rPr>
                <w:b/>
                <w:bCs/>
              </w:rPr>
            </w:pPr>
            <w:r w:rsidRPr="00FD525A">
              <w:rPr>
                <w:rFonts w:hint="cs"/>
                <w:b/>
                <w:bCs/>
                <w:cs/>
              </w:rPr>
              <w:t>(3)</w:t>
            </w:r>
          </w:p>
          <w:p w14:paraId="7A340037" w14:textId="77777777" w:rsidR="00FD525A" w:rsidRPr="00FD525A" w:rsidRDefault="00FD525A" w:rsidP="00FD525A">
            <w:pPr>
              <w:jc w:val="center"/>
              <w:rPr>
                <w:b/>
                <w:bCs/>
              </w:rPr>
            </w:pPr>
            <w:r w:rsidRPr="00FD525A">
              <w:rPr>
                <w:rFonts w:hint="cs"/>
                <w:b/>
                <w:bCs/>
                <w:cs/>
              </w:rPr>
              <w:t>รหัส</w:t>
            </w:r>
          </w:p>
          <w:p w14:paraId="2220DB05" w14:textId="2B085866" w:rsidR="00FD525A" w:rsidRPr="00FD525A" w:rsidRDefault="00FD525A" w:rsidP="00FD525A">
            <w:pPr>
              <w:jc w:val="center"/>
              <w:rPr>
                <w:b/>
                <w:bCs/>
              </w:rPr>
            </w:pPr>
            <w:r w:rsidRPr="00FD525A"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639" w:type="dxa"/>
          </w:tcPr>
          <w:p w14:paraId="08685C77" w14:textId="77777777" w:rsidR="00FD525A" w:rsidRDefault="00FD525A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  <w:p w14:paraId="56DDBE2A" w14:textId="77777777" w:rsidR="00FD525A" w:rsidRDefault="00FD525A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โครงการ/กิจกรรม/ภารกิจ อปท.ที่สำคัญ</w:t>
            </w:r>
          </w:p>
          <w:p w14:paraId="617F18BB" w14:textId="08594173" w:rsidR="00FD525A" w:rsidRPr="00FD525A" w:rsidRDefault="00FD525A" w:rsidP="00FD525A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</w:tcPr>
          <w:p w14:paraId="13460126" w14:textId="77777777" w:rsidR="00D433EA" w:rsidRDefault="00D433EA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(5)</w:t>
            </w:r>
          </w:p>
          <w:p w14:paraId="63E4B22F" w14:textId="6956FAF2" w:rsidR="009B47EC" w:rsidRPr="00FD525A" w:rsidRDefault="009B47EC" w:rsidP="00FD525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384" w:type="dxa"/>
          </w:tcPr>
          <w:p w14:paraId="381979ED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(6)</w:t>
            </w:r>
          </w:p>
          <w:p w14:paraId="57949AFA" w14:textId="1C2D4F17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384" w:type="dxa"/>
          </w:tcPr>
          <w:p w14:paraId="6CD54527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(7)</w:t>
            </w:r>
          </w:p>
          <w:p w14:paraId="7B0A43DB" w14:textId="2141CED6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385" w:type="dxa"/>
          </w:tcPr>
          <w:p w14:paraId="52B40A27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(8)</w:t>
            </w:r>
          </w:p>
          <w:p w14:paraId="53DA1CFF" w14:textId="484D43B8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ประเภทความเสี่ยง</w:t>
            </w:r>
          </w:p>
        </w:tc>
        <w:tc>
          <w:tcPr>
            <w:tcW w:w="1385" w:type="dxa"/>
          </w:tcPr>
          <w:p w14:paraId="4F6E06EA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(9)</w:t>
            </w:r>
          </w:p>
          <w:p w14:paraId="719746F7" w14:textId="09AFA6F4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คะแนนโอกาส</w:t>
            </w:r>
          </w:p>
        </w:tc>
        <w:tc>
          <w:tcPr>
            <w:tcW w:w="1385" w:type="dxa"/>
          </w:tcPr>
          <w:p w14:paraId="4201D502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(10)</w:t>
            </w:r>
          </w:p>
          <w:p w14:paraId="538A53E3" w14:textId="47CB7333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คะแนนผลกระทบ</w:t>
            </w:r>
          </w:p>
        </w:tc>
        <w:tc>
          <w:tcPr>
            <w:tcW w:w="1385" w:type="dxa"/>
          </w:tcPr>
          <w:p w14:paraId="557B4A31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(11)</w:t>
            </w:r>
          </w:p>
          <w:p w14:paraId="02F803C1" w14:textId="77777777" w:rsidR="009B47EC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คะแนนระดับความเสี่ยง</w:t>
            </w:r>
          </w:p>
          <w:p w14:paraId="7CC10381" w14:textId="1B300A20" w:rsidR="009B47EC" w:rsidRPr="00FD525A" w:rsidRDefault="009B47EC" w:rsidP="00FD525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(9) </w:t>
            </w:r>
            <w:r>
              <w:rPr>
                <w:b/>
                <w:bCs/>
              </w:rPr>
              <w:t xml:space="preserve">X </w:t>
            </w:r>
            <w:r>
              <w:rPr>
                <w:rFonts w:hint="cs"/>
                <w:b/>
                <w:bCs/>
                <w:cs/>
              </w:rPr>
              <w:t>(10)</w:t>
            </w:r>
          </w:p>
        </w:tc>
        <w:tc>
          <w:tcPr>
            <w:tcW w:w="1385" w:type="dxa"/>
          </w:tcPr>
          <w:p w14:paraId="31FEB125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(12)</w:t>
            </w:r>
          </w:p>
          <w:p w14:paraId="13B0561D" w14:textId="67BC43EA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วิธีการตอบสนองความเสี่ยง</w:t>
            </w:r>
          </w:p>
        </w:tc>
      </w:tr>
      <w:tr w:rsidR="00FD525A" w14:paraId="55F26CCE" w14:textId="77777777" w:rsidTr="00FD525A">
        <w:tc>
          <w:tcPr>
            <w:tcW w:w="1129" w:type="dxa"/>
          </w:tcPr>
          <w:p w14:paraId="06DAE506" w14:textId="77777777" w:rsidR="00FD525A" w:rsidRDefault="00FD525A" w:rsidP="00A00705">
            <w:pPr>
              <w:jc w:val="right"/>
            </w:pPr>
          </w:p>
          <w:p w14:paraId="4B7C238C" w14:textId="77777777" w:rsidR="009B47EC" w:rsidRDefault="009B47EC" w:rsidP="00A00705">
            <w:pPr>
              <w:jc w:val="right"/>
            </w:pPr>
          </w:p>
          <w:p w14:paraId="053D8C6D" w14:textId="77777777" w:rsidR="009B47EC" w:rsidRDefault="009B47EC" w:rsidP="00A00705">
            <w:pPr>
              <w:jc w:val="right"/>
            </w:pPr>
          </w:p>
          <w:p w14:paraId="43A6F256" w14:textId="77777777" w:rsidR="009B47EC" w:rsidRDefault="009B47EC" w:rsidP="00A00705">
            <w:pPr>
              <w:jc w:val="right"/>
            </w:pPr>
          </w:p>
          <w:p w14:paraId="319A6949" w14:textId="77777777" w:rsidR="009B47EC" w:rsidRDefault="009B47EC" w:rsidP="00A00705">
            <w:pPr>
              <w:jc w:val="right"/>
            </w:pPr>
          </w:p>
          <w:p w14:paraId="4245FC10" w14:textId="77777777" w:rsidR="009B47EC" w:rsidRDefault="009B47EC" w:rsidP="00A00705">
            <w:pPr>
              <w:jc w:val="right"/>
            </w:pPr>
          </w:p>
          <w:p w14:paraId="68ACF27F" w14:textId="77777777" w:rsidR="009B47EC" w:rsidRDefault="009B47EC" w:rsidP="00A00705">
            <w:pPr>
              <w:jc w:val="right"/>
            </w:pPr>
          </w:p>
          <w:p w14:paraId="20C5E348" w14:textId="77777777" w:rsidR="009B47EC" w:rsidRDefault="009B47EC" w:rsidP="00A00705">
            <w:pPr>
              <w:jc w:val="right"/>
            </w:pPr>
          </w:p>
          <w:p w14:paraId="256D4042" w14:textId="77777777" w:rsidR="009B47EC" w:rsidRDefault="009B47EC" w:rsidP="00A00705">
            <w:pPr>
              <w:jc w:val="right"/>
            </w:pPr>
          </w:p>
          <w:p w14:paraId="4A3F8100" w14:textId="77777777" w:rsidR="009B47EC" w:rsidRDefault="009B47EC" w:rsidP="00A00705">
            <w:pPr>
              <w:jc w:val="right"/>
            </w:pPr>
          </w:p>
        </w:tc>
        <w:tc>
          <w:tcPr>
            <w:tcW w:w="1639" w:type="dxa"/>
          </w:tcPr>
          <w:p w14:paraId="0144A875" w14:textId="77777777" w:rsidR="00FD525A" w:rsidRDefault="00FD525A" w:rsidP="00A00705">
            <w:pPr>
              <w:jc w:val="right"/>
            </w:pPr>
          </w:p>
        </w:tc>
        <w:tc>
          <w:tcPr>
            <w:tcW w:w="1384" w:type="dxa"/>
          </w:tcPr>
          <w:p w14:paraId="41FF409C" w14:textId="77777777" w:rsidR="00FD525A" w:rsidRDefault="00FD525A" w:rsidP="00A00705">
            <w:pPr>
              <w:jc w:val="right"/>
            </w:pPr>
          </w:p>
        </w:tc>
        <w:tc>
          <w:tcPr>
            <w:tcW w:w="1384" w:type="dxa"/>
          </w:tcPr>
          <w:p w14:paraId="785E6BAC" w14:textId="77777777" w:rsidR="00FD525A" w:rsidRDefault="00FD525A" w:rsidP="00A00705">
            <w:pPr>
              <w:jc w:val="right"/>
            </w:pPr>
          </w:p>
        </w:tc>
        <w:tc>
          <w:tcPr>
            <w:tcW w:w="1384" w:type="dxa"/>
          </w:tcPr>
          <w:p w14:paraId="5955AA55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46745AAA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78C71926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091CCE81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312ADC8B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545B8461" w14:textId="77777777" w:rsidR="00FD525A" w:rsidRDefault="00FD525A" w:rsidP="00A00705">
            <w:pPr>
              <w:jc w:val="right"/>
            </w:pPr>
          </w:p>
        </w:tc>
      </w:tr>
    </w:tbl>
    <w:p w14:paraId="60413FE1" w14:textId="77777777" w:rsidR="00A00705" w:rsidRDefault="00A00705" w:rsidP="00A00705">
      <w:pPr>
        <w:jc w:val="right"/>
      </w:pPr>
    </w:p>
    <w:p w14:paraId="7F404B16" w14:textId="77777777" w:rsidR="00713EC2" w:rsidRDefault="00713EC2" w:rsidP="00A00705">
      <w:pPr>
        <w:jc w:val="right"/>
      </w:pPr>
    </w:p>
    <w:p w14:paraId="24BC6122" w14:textId="77777777" w:rsidR="00713EC2" w:rsidRDefault="00713EC2" w:rsidP="00A00705">
      <w:pPr>
        <w:jc w:val="right"/>
      </w:pPr>
    </w:p>
    <w:p w14:paraId="0145A2AB" w14:textId="6418C756" w:rsidR="00713EC2" w:rsidRDefault="00713EC2" w:rsidP="00713EC2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ลายมือชื่อ...............................(13)..........................................</w:t>
      </w:r>
    </w:p>
    <w:p w14:paraId="677E22A8" w14:textId="20E81E87" w:rsidR="00713EC2" w:rsidRDefault="00713EC2" w:rsidP="00713EC2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ตำแหน่ง..................................(14).........................................</w:t>
      </w:r>
    </w:p>
    <w:p w14:paraId="6D046B22" w14:textId="2707C98F" w:rsidR="00713EC2" w:rsidRDefault="00713EC2" w:rsidP="00713EC2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</w:t>
      </w:r>
      <w:r w:rsidR="006431D2"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>)..............พ.ศ.....................</w:t>
      </w:r>
    </w:p>
    <w:p w14:paraId="2F198665" w14:textId="77777777" w:rsidR="00713EC2" w:rsidRDefault="00713EC2" w:rsidP="00A00705">
      <w:pPr>
        <w:jc w:val="right"/>
      </w:pPr>
    </w:p>
    <w:p w14:paraId="49A98A43" w14:textId="77777777" w:rsidR="00EE047A" w:rsidRDefault="00EE047A" w:rsidP="00A00705">
      <w:pPr>
        <w:jc w:val="right"/>
      </w:pPr>
    </w:p>
    <w:p w14:paraId="24C5E861" w14:textId="77777777" w:rsidR="00EE047A" w:rsidRDefault="00EE047A" w:rsidP="00EE047A">
      <w:pPr>
        <w:rPr>
          <w:b/>
          <w:bCs/>
        </w:rPr>
      </w:pPr>
    </w:p>
    <w:p w14:paraId="57709C9D" w14:textId="59DC95D6" w:rsidR="00EE047A" w:rsidRDefault="00EE047A" w:rsidP="00EE047A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9594" wp14:editId="47931F63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E4A8D" w14:textId="278E233E" w:rsidR="00EE047A" w:rsidRPr="004B0236" w:rsidRDefault="00EE047A" w:rsidP="00EE0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 w:rsidR="00C6492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การวิเคราะห์โอกาส  ผลกระทบ  และการตอบสนองความเสี่ยง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C9594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D6E4A8D" w14:textId="278E233E" w:rsidR="00EE047A" w:rsidRPr="004B0236" w:rsidRDefault="00EE047A" w:rsidP="00EE0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 w:rsidR="00C6492D">
                        <w:rPr>
                          <w:rFonts w:hint="cs"/>
                          <w:b/>
                          <w:bCs/>
                          <w:cs/>
                        </w:rPr>
                        <w:t>การวิเคราะห์โอกาส  ผลกระทบ  และการตอบสนองความเสี่ยง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บส.2</w:t>
      </w:r>
    </w:p>
    <w:p w14:paraId="163528E6" w14:textId="77777777" w:rsidR="00EE047A" w:rsidRDefault="00EE047A" w:rsidP="00EE047A">
      <w:pPr>
        <w:rPr>
          <w:b/>
          <w:bCs/>
        </w:rPr>
      </w:pPr>
    </w:p>
    <w:p w14:paraId="106ECEAF" w14:textId="77777777" w:rsidR="00EE047A" w:rsidRDefault="00EE047A" w:rsidP="00EE047A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05FBBBDC" w14:textId="77777777" w:rsidR="00EE047A" w:rsidRDefault="00EE047A" w:rsidP="00EE047A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2562A7D0" w14:textId="6B137BB5" w:rsidR="00EE047A" w:rsidRDefault="00EE047A" w:rsidP="00EE047A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</w:t>
      </w:r>
      <w:r w:rsidR="00C6492D">
        <w:rPr>
          <w:rFonts w:hint="cs"/>
          <w:b/>
          <w:bCs/>
          <w:cs/>
        </w:rPr>
        <w:t xml:space="preserve">  โดยนำข้อมูลมาจาก  แบบ บส.1</w:t>
      </w:r>
    </w:p>
    <w:p w14:paraId="215A99BA" w14:textId="412AA14A" w:rsidR="00C6492D" w:rsidRDefault="00C6492D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(4)  </w:t>
      </w:r>
      <w:r w:rsidR="0001504B">
        <w:rPr>
          <w:rFonts w:hint="cs"/>
          <w:b/>
          <w:bCs/>
          <w:cs/>
        </w:rPr>
        <w:t>โครงการ / กิจกรรม / ภารกิจ อปท. ที่สำคัญต่อการบรรลุวัตถุประสงค์ตามยุทธศาสตร์ / ภารกิจ อปท. โดยนำข้อมูล</w:t>
      </w:r>
      <w:r w:rsidR="00D0659E">
        <w:rPr>
          <w:rFonts w:hint="cs"/>
          <w:b/>
          <w:bCs/>
          <w:cs/>
        </w:rPr>
        <w:t>มาจาก แบบ บส.1</w:t>
      </w:r>
    </w:p>
    <w:p w14:paraId="0F0B632B" w14:textId="77777777" w:rsidR="00D0659E" w:rsidRDefault="00D0659E" w:rsidP="00D0659E">
      <w:pPr>
        <w:rPr>
          <w:b/>
          <w:bCs/>
        </w:rPr>
      </w:pPr>
      <w:r>
        <w:rPr>
          <w:rFonts w:hint="cs"/>
          <w:b/>
          <w:bCs/>
          <w:cs/>
        </w:rPr>
        <w:t>(5)  วัตถุประสงค์ตามโครงการ / กิจกรรม / ภารกิจ อปท. โดยนำข้อมูลมาจาก แบบ บส.1</w:t>
      </w:r>
    </w:p>
    <w:p w14:paraId="40AB280B" w14:textId="1F993DC8" w:rsidR="00D0659E" w:rsidRDefault="00D0659E" w:rsidP="00EE047A">
      <w:pPr>
        <w:rPr>
          <w:b/>
          <w:bCs/>
        </w:rPr>
      </w:pPr>
      <w:r>
        <w:rPr>
          <w:rFonts w:hint="cs"/>
          <w:b/>
          <w:bCs/>
          <w:cs/>
        </w:rPr>
        <w:t>(6)  ผู้รับผิดชอบ  (บุคคลหรือหน่วยงาน  หรือบุคคลและหน่วยงาน)</w:t>
      </w:r>
    </w:p>
    <w:p w14:paraId="46BBA543" w14:textId="7C80F6CE" w:rsidR="00D0659E" w:rsidRDefault="00076CE7" w:rsidP="00EE047A">
      <w:pPr>
        <w:rPr>
          <w:b/>
          <w:bCs/>
        </w:rPr>
      </w:pPr>
      <w:r>
        <w:rPr>
          <w:rFonts w:hint="cs"/>
          <w:b/>
          <w:bCs/>
          <w:cs/>
        </w:rPr>
        <w:t>(7)  ความเสี่ยงที่มีผลกระทบต่อการบรรลุวัตถุประสงค์โครงการ / กิจกรรม / ภารกิจ อปท.</w:t>
      </w:r>
    </w:p>
    <w:p w14:paraId="7AAD4058" w14:textId="3722F8BA" w:rsidR="00076CE7" w:rsidRDefault="00076CE7" w:rsidP="00EE047A">
      <w:pPr>
        <w:rPr>
          <w:b/>
          <w:bCs/>
        </w:rPr>
      </w:pPr>
      <w:r>
        <w:rPr>
          <w:rFonts w:hint="cs"/>
          <w:b/>
          <w:bCs/>
          <w:cs/>
        </w:rPr>
        <w:t>(8)  ประเภทความเสี่ยง  ประกอบด้วย  6  ประเภท  ดังนี้</w:t>
      </w:r>
    </w:p>
    <w:p w14:paraId="278B9F16" w14:textId="35CC4E86" w:rsidR="00076CE7" w:rsidRDefault="00076CE7" w:rsidP="00EE047A">
      <w:pPr>
        <w:rPr>
          <w:b/>
          <w:bCs/>
        </w:rPr>
      </w:pPr>
      <w:r>
        <w:rPr>
          <w:b/>
          <w:bCs/>
          <w:cs/>
        </w:rPr>
        <w:tab/>
      </w:r>
      <w:r w:rsidR="00B86436">
        <w:rPr>
          <w:rFonts w:hint="cs"/>
          <w:b/>
          <w:bCs/>
          <w:cs/>
        </w:rPr>
        <w:t>1.  ความเสี่ยงด้านกลยุทธ์ (</w:t>
      </w:r>
      <w:r w:rsidR="00B86436">
        <w:rPr>
          <w:b/>
          <w:bCs/>
        </w:rPr>
        <w:t xml:space="preserve">Strategy  Risks) :  R </w:t>
      </w:r>
      <w:r w:rsidR="00B86436">
        <w:rPr>
          <w:rFonts w:hint="cs"/>
          <w:b/>
          <w:bCs/>
          <w:cs/>
        </w:rPr>
        <w:t xml:space="preserve"> คือ </w:t>
      </w:r>
    </w:p>
    <w:p w14:paraId="1E1FB75A" w14:textId="2CA55C49" w:rsidR="00B86436" w:rsidRDefault="00B86436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B9452C">
        <w:rPr>
          <w:rFonts w:hint="cs"/>
          <w:b/>
          <w:bCs/>
          <w:cs/>
        </w:rPr>
        <w:t>ความเสี่ยงที่เกิดจากการกำหนดแผนกลยุทธ์ที่ไม่เหมาะสม  หรือความเสี่ยงเกิดจากการนำกลยุทธ์ไปใช้ไม่ถูกต้อง</w:t>
      </w:r>
    </w:p>
    <w:p w14:paraId="3E3A9E99" w14:textId="1F890738" w:rsidR="00B9452C" w:rsidRDefault="00B9452C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2.  ความเสี่ยงด้านการเงิน  (</w:t>
      </w:r>
      <w:r>
        <w:rPr>
          <w:b/>
          <w:bCs/>
        </w:rPr>
        <w:t xml:space="preserve">Financial  Risks) : F  </w:t>
      </w:r>
      <w:r>
        <w:rPr>
          <w:rFonts w:hint="cs"/>
          <w:b/>
          <w:bCs/>
          <w:cs/>
        </w:rPr>
        <w:t>คือ</w:t>
      </w:r>
    </w:p>
    <w:p w14:paraId="3D50F24D" w14:textId="1C861D84" w:rsidR="00B9452C" w:rsidRDefault="00B9452C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9D52D2">
        <w:rPr>
          <w:rFonts w:hint="cs"/>
          <w:b/>
          <w:bCs/>
          <w:cs/>
        </w:rPr>
        <w:t>ความเสี่ยงเกี่ยวกับการบริหารจัดการด้านการเงิน  เช่น  ความเสี่ยงเกี่ยวกับการเบิกจ่ายเงินไม่ถูกต้อง  ความเสี่ยงเกี่ยวกับการรับเงินไม่ถูกต้อง  ความเสี่ยงในการไม่ปฏิบัติตามกฎหมายและระเบียบที่เกี่ยวข้องกับการเงินการคลัง  รวมถึงความเสี่ยง</w:t>
      </w:r>
      <w:r w:rsidR="008725DF">
        <w:rPr>
          <w:rFonts w:hint="cs"/>
          <w:b/>
          <w:bCs/>
          <w:cs/>
        </w:rPr>
        <w:t>ด้านการทุจริตทางการเงิน  เป็นต้น</w:t>
      </w:r>
    </w:p>
    <w:p w14:paraId="578AD779" w14:textId="4F352851" w:rsidR="008725DF" w:rsidRDefault="00B874CD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3.  </w:t>
      </w:r>
      <w:r w:rsidR="00FC7740">
        <w:rPr>
          <w:rFonts w:hint="cs"/>
          <w:b/>
          <w:bCs/>
          <w:cs/>
        </w:rPr>
        <w:t>ความเสี่ยงด้านการดำเนินงาน  (</w:t>
      </w:r>
      <w:r w:rsidR="00FC7740">
        <w:rPr>
          <w:b/>
          <w:bCs/>
        </w:rPr>
        <w:t>Operation  Risks) : O</w:t>
      </w:r>
      <w:r w:rsidR="00FC7740">
        <w:rPr>
          <w:rFonts w:hint="cs"/>
          <w:b/>
          <w:bCs/>
          <w:cs/>
        </w:rPr>
        <w:t xml:space="preserve">  คือ</w:t>
      </w:r>
    </w:p>
    <w:p w14:paraId="72FCD0D8" w14:textId="2028F695" w:rsidR="00FC7740" w:rsidRDefault="00FC7740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AE22F8">
        <w:rPr>
          <w:rFonts w:hint="cs"/>
          <w:b/>
          <w:bCs/>
          <w:cs/>
        </w:rPr>
        <w:t>ความเสี่ยงที่เกิดจากกระบวนการทำงานที่ไม่มีประสิทธิผลหรือไม่มีประสิทธิภาพ</w:t>
      </w:r>
    </w:p>
    <w:p w14:paraId="4C176238" w14:textId="6613FE06" w:rsidR="00CC5AA4" w:rsidRDefault="00CC5AA4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4.  ความเสี่ยงด้านการปฏิบัติตามกฎระเบียบ  (</w:t>
      </w:r>
      <w:r>
        <w:rPr>
          <w:b/>
          <w:bCs/>
        </w:rPr>
        <w:t xml:space="preserve">Legal  Risks) : L  </w:t>
      </w:r>
      <w:r>
        <w:rPr>
          <w:rFonts w:hint="cs"/>
          <w:b/>
          <w:bCs/>
          <w:cs/>
        </w:rPr>
        <w:t>คือ</w:t>
      </w:r>
    </w:p>
    <w:p w14:paraId="65378ECE" w14:textId="6D16862D" w:rsidR="00CC5AA4" w:rsidRDefault="00CC5AA4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ความเสี่ยงที่หน่วยงานไม่ปฏิบัติตามกฎหมาย  ระเบียบ  ข้อบังคับ  หลักเกณฑ์  ประกาศ  มติคณะรัฐมนตรี  รวมถึงกฎ / นโยบาย / คู่มือ / แนวทางการปฏิบัติงานของหน่วยงาน</w:t>
      </w:r>
    </w:p>
    <w:p w14:paraId="50C49ACA" w14:textId="77777777" w:rsidR="00D05552" w:rsidRDefault="00B63ADB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5.  ความเสี่ยงด้านเทคโนโลยีสารสนเทศ  (</w:t>
      </w:r>
      <w:r>
        <w:rPr>
          <w:b/>
          <w:bCs/>
        </w:rPr>
        <w:t>Technology  Risks) : T</w:t>
      </w:r>
      <w:r w:rsidR="00472C51">
        <w:rPr>
          <w:b/>
          <w:bCs/>
        </w:rPr>
        <w:t xml:space="preserve">  </w:t>
      </w:r>
      <w:r w:rsidR="00472C51">
        <w:rPr>
          <w:rFonts w:hint="cs"/>
          <w:b/>
          <w:bCs/>
          <w:cs/>
        </w:rPr>
        <w:t xml:space="preserve">คือ  </w:t>
      </w:r>
    </w:p>
    <w:p w14:paraId="1F47C42E" w14:textId="5890708C" w:rsidR="00CC5AA4" w:rsidRDefault="00D05552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472C51">
        <w:rPr>
          <w:rFonts w:hint="cs"/>
          <w:b/>
          <w:bCs/>
          <w:cs/>
        </w:rPr>
        <w:t>ความเสี่ยงที่เกิดจากเทคโนโลยีสารสนเทศ</w:t>
      </w:r>
    </w:p>
    <w:p w14:paraId="2FDA3C27" w14:textId="1637EFF2" w:rsidR="00472C51" w:rsidRDefault="00472C51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6.  ความเสี่ยงด้านความน่าเชื่อถือขององค์กร  (</w:t>
      </w:r>
      <w:r w:rsidR="00D05552">
        <w:rPr>
          <w:b/>
          <w:bCs/>
        </w:rPr>
        <w:t xml:space="preserve">Reputational  Risks) : Re  </w:t>
      </w:r>
      <w:r w:rsidR="00D05552">
        <w:rPr>
          <w:rFonts w:hint="cs"/>
          <w:b/>
          <w:bCs/>
          <w:cs/>
        </w:rPr>
        <w:t>คือ</w:t>
      </w:r>
    </w:p>
    <w:p w14:paraId="376E0A75" w14:textId="6712F338" w:rsidR="00F81C3A" w:rsidRDefault="00AC1AA9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ความเสี่ยงที่ส่งผลกระทบ</w:t>
      </w:r>
      <w:r w:rsidR="00AA5639">
        <w:rPr>
          <w:rFonts w:hint="cs"/>
          <w:b/>
          <w:bCs/>
          <w:cs/>
        </w:rPr>
        <w:t>ต่อชื่อเสียง  ความเชื่อมั่น  และความน่าเชื่อถือขององค์กร</w:t>
      </w:r>
    </w:p>
    <w:p w14:paraId="5EDC2041" w14:textId="77777777" w:rsidR="001E5391" w:rsidRDefault="001E5391" w:rsidP="00EE047A">
      <w:pPr>
        <w:rPr>
          <w:b/>
          <w:bCs/>
        </w:rPr>
      </w:pPr>
    </w:p>
    <w:p w14:paraId="2E6E0991" w14:textId="78A0EA8E" w:rsidR="001E5391" w:rsidRDefault="001E5391" w:rsidP="001E5391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-2-</w:t>
      </w:r>
    </w:p>
    <w:p w14:paraId="5CBDE460" w14:textId="4F84EE70" w:rsidR="007C7188" w:rsidRDefault="007C7188" w:rsidP="007C7188">
      <w:pPr>
        <w:jc w:val="right"/>
        <w:rPr>
          <w:b/>
          <w:bCs/>
        </w:rPr>
      </w:pPr>
      <w:r>
        <w:rPr>
          <w:rFonts w:hint="cs"/>
          <w:b/>
          <w:bCs/>
          <w:cs/>
        </w:rPr>
        <w:t>แบบ บส.2 (ต่อ)</w:t>
      </w:r>
    </w:p>
    <w:p w14:paraId="00FD2B44" w14:textId="77777777" w:rsidR="001E5391" w:rsidRDefault="001E5391" w:rsidP="00EE047A">
      <w:pPr>
        <w:rPr>
          <w:b/>
          <w:bCs/>
        </w:rPr>
      </w:pPr>
    </w:p>
    <w:p w14:paraId="30252932" w14:textId="17E2F7B0" w:rsidR="00B86436" w:rsidRDefault="00AA5639" w:rsidP="00EE047A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(9)  </w:t>
      </w:r>
      <w:r w:rsidR="00C61A68">
        <w:rPr>
          <w:rFonts w:hint="cs"/>
          <w:b/>
          <w:bCs/>
          <w:cs/>
        </w:rPr>
        <w:t>ระบุคะแนนโอกาส</w:t>
      </w:r>
      <w:r w:rsidR="002735BF">
        <w:rPr>
          <w:rFonts w:hint="cs"/>
          <w:b/>
          <w:bCs/>
          <w:cs/>
        </w:rPr>
        <w:t>ที่จะเกิดความเป็นไปได้หรือความถี่ที่จะเกิดความเสี่ยงตามเกณฑ์ประเมินที่ อปท. กำหนด</w:t>
      </w:r>
      <w:r w:rsidR="001E5391">
        <w:rPr>
          <w:rFonts w:hint="cs"/>
          <w:b/>
          <w:bCs/>
          <w:cs/>
        </w:rPr>
        <w:t xml:space="preserve">  (โดยอาจกำหนดเป็น 3 ช่วงคะแนน</w:t>
      </w:r>
      <w:r w:rsidR="00115AFE">
        <w:rPr>
          <w:rFonts w:hint="cs"/>
          <w:b/>
          <w:bCs/>
          <w:cs/>
        </w:rPr>
        <w:t xml:space="preserve"> </w:t>
      </w:r>
      <w:r w:rsidR="001E5391">
        <w:rPr>
          <w:rFonts w:hint="cs"/>
          <w:b/>
          <w:bCs/>
          <w:cs/>
        </w:rPr>
        <w:t xml:space="preserve"> สูง </w:t>
      </w:r>
      <w:r w:rsidR="00115AFE">
        <w:rPr>
          <w:rFonts w:hint="cs"/>
          <w:b/>
          <w:bCs/>
          <w:cs/>
        </w:rPr>
        <w:t xml:space="preserve">             </w:t>
      </w:r>
      <w:r w:rsidR="001E5391">
        <w:rPr>
          <w:rFonts w:hint="cs"/>
          <w:b/>
          <w:bCs/>
          <w:cs/>
        </w:rPr>
        <w:t>ปานกลาง  ต่ำ</w:t>
      </w:r>
      <w:r w:rsidR="00115AFE">
        <w:rPr>
          <w:rFonts w:hint="cs"/>
          <w:b/>
          <w:bCs/>
          <w:cs/>
        </w:rPr>
        <w:t xml:space="preserve">  หรือ  5  ช่วงคะแนน  สูงมาก  สูง  ปานกลาง  น้อย  น้อยที่สุด)</w:t>
      </w:r>
      <w:r w:rsidR="00B86436">
        <w:rPr>
          <w:b/>
          <w:bCs/>
          <w:cs/>
        </w:rPr>
        <w:tab/>
      </w:r>
    </w:p>
    <w:p w14:paraId="73D342A8" w14:textId="42F9B025" w:rsidR="0001504B" w:rsidRDefault="007C7188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(10)  </w:t>
      </w:r>
      <w:r w:rsidR="00626F37">
        <w:rPr>
          <w:rFonts w:hint="cs"/>
          <w:b/>
          <w:bCs/>
          <w:cs/>
        </w:rPr>
        <w:t>ระบุคะแนนผลกระทบต่อโครงการ / กิจกรรม / ภารกิจ อปท. ตามเกณฑ์ประเมินที่ อปท. กำหนด (โดยอาจกำหนดเป็น 3 ช่วงคะแนน  สูง  ปานกลาง  ต่ำ  หรือ  5  ช่วงคะแนน  สูงมาก  สูง  ปานกลาง  น้อย  น้อยที่สุด)</w:t>
      </w:r>
    </w:p>
    <w:p w14:paraId="69E4AFA2" w14:textId="68252D0A" w:rsidR="00626F37" w:rsidRDefault="00D45760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(11)  </w:t>
      </w:r>
      <w:r w:rsidR="0019208F">
        <w:rPr>
          <w:rFonts w:hint="cs"/>
          <w:b/>
          <w:bCs/>
          <w:cs/>
        </w:rPr>
        <w:t>คะแนนระดับความเสี่ยงที่ได้จากคะแนนการประเมินโอกาส (9</w:t>
      </w:r>
      <w:r w:rsidR="00E06D37">
        <w:rPr>
          <w:rFonts w:hint="cs"/>
          <w:b/>
          <w:bCs/>
          <w:cs/>
        </w:rPr>
        <w:t>)  คูณคะแนนผลกระทบโครงการ / กิจกรรม / ภารกิจ อปท. (10) และนำคะแนนมาจัดระดับความเสี่ยงตามที่ฝ่ายบริหารกำหนด (โดยอาจกำหนดเป็น 3 ช่วงคะแนน  สูง</w:t>
      </w:r>
      <w:r w:rsidR="004D08D9">
        <w:rPr>
          <w:rFonts w:hint="cs"/>
          <w:b/>
          <w:bCs/>
          <w:cs/>
        </w:rPr>
        <w:t xml:space="preserve">  </w:t>
      </w:r>
      <w:r w:rsidR="00E06D37">
        <w:rPr>
          <w:rFonts w:hint="cs"/>
          <w:b/>
          <w:bCs/>
          <w:cs/>
        </w:rPr>
        <w:t>ปานกลาง  ต่ำ</w:t>
      </w:r>
      <w:r w:rsidR="004D08D9">
        <w:rPr>
          <w:rFonts w:hint="cs"/>
          <w:b/>
          <w:bCs/>
          <w:cs/>
        </w:rPr>
        <w:t>)</w:t>
      </w:r>
    </w:p>
    <w:p w14:paraId="5DC61D2B" w14:textId="0663F136" w:rsidR="004D08D9" w:rsidRDefault="004D08D9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(12)  </w:t>
      </w:r>
      <w:r w:rsidR="00F723CD">
        <w:rPr>
          <w:rFonts w:hint="cs"/>
          <w:b/>
          <w:bCs/>
          <w:cs/>
        </w:rPr>
        <w:t>วิธีตอบสนองความเสี่ยงโดยการตัดสินใจเลือกวิธีการจัดการความเสี่ยงวิธีใดวิธีหนึ่ง  หรือหลายวิธี  โดยคำนึงถึงต้นทุนกับประโยชน์ที่ได้รับเพื่อจัดทำแผนบริหารจัดการความเสี่ยงการตอบสนองความเสี่ยง  ประกอบด้วย</w:t>
      </w:r>
    </w:p>
    <w:p w14:paraId="225C56F5" w14:textId="4140B055" w:rsidR="00F723CD" w:rsidRDefault="00F723CD" w:rsidP="00EE047A">
      <w:pPr>
        <w:rPr>
          <w:b/>
          <w:bCs/>
        </w:rPr>
      </w:pPr>
      <w:r>
        <w:rPr>
          <w:b/>
          <w:bCs/>
          <w:cs/>
        </w:rPr>
        <w:tab/>
      </w:r>
      <w:r w:rsidR="000463C6">
        <w:rPr>
          <w:rFonts w:hint="cs"/>
          <w:b/>
          <w:bCs/>
          <w:cs/>
        </w:rPr>
        <w:t>1.  ปฏิเสธความเสี่ยงโดยไม่ดำเนินงานในกิจกรรมที่มีความเสี่ยง  ได้แก่  กิจกรรมที่มีความเสี่ยงสูง / หน่วยงานไม่สามารถยอมรับความเสี่ยงนั้นได้</w:t>
      </w:r>
      <w:r w:rsidR="0086456F">
        <w:rPr>
          <w:rFonts w:hint="cs"/>
          <w:b/>
          <w:bCs/>
          <w:cs/>
        </w:rPr>
        <w:t xml:space="preserve"> / ไม่ดำเนินงานในกิจกรรมนั้น</w:t>
      </w:r>
    </w:p>
    <w:p w14:paraId="0EE7D8B6" w14:textId="61162F19" w:rsidR="0086456F" w:rsidRDefault="0086456F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2.  </w:t>
      </w:r>
      <w:r w:rsidR="0000610A">
        <w:rPr>
          <w:rFonts w:hint="cs"/>
          <w:b/>
          <w:bCs/>
          <w:cs/>
        </w:rPr>
        <w:t>การลดโอกาสของความเสี่ยง  เช่น  ลดโอกาสของความเสี่ยงการทุจริตด้านการเงิน</w:t>
      </w:r>
    </w:p>
    <w:p w14:paraId="40C2C1B0" w14:textId="02AD19FE" w:rsidR="0000610A" w:rsidRDefault="0000610A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3.  การลดผลกระทบของความเสี่ยง  เช่น  การทำประกัน / การใช้เครื่องมือป้องกันความเสี่ยงทางการเงิน</w:t>
      </w:r>
    </w:p>
    <w:p w14:paraId="1442D466" w14:textId="3667B390" w:rsidR="0000610A" w:rsidRDefault="0000610A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4.  </w:t>
      </w:r>
      <w:r w:rsidR="00E77D4F">
        <w:rPr>
          <w:rFonts w:hint="cs"/>
          <w:b/>
          <w:bCs/>
          <w:cs/>
        </w:rPr>
        <w:t>การโอนความเสี่ยง  อาจเลือกใช้วิธีการถ่ายโอนความเสี่ยงที่ไม่สามารถดำเนินการเอง / ไม่สามารถบริหารจัดการความเสี่ยงได้  ได้แก่  การให้ภาคเอกชนดำเนินการ</w:t>
      </w:r>
    </w:p>
    <w:p w14:paraId="6287585C" w14:textId="42C957BE" w:rsidR="00E77D4F" w:rsidRDefault="00E77D4F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5.  </w:t>
      </w:r>
      <w:r w:rsidR="00F42C41">
        <w:rPr>
          <w:rFonts w:hint="cs"/>
          <w:b/>
          <w:bCs/>
          <w:cs/>
        </w:rPr>
        <w:t>ยอมรับความเสี่ยงโดยไม่ดำเนินการจัดการความเสี่ยง  เนื่องจากความอยู่ในระดับที่ยอมรับได้</w:t>
      </w:r>
    </w:p>
    <w:p w14:paraId="19441DB8" w14:textId="78130D51" w:rsidR="00F42C41" w:rsidRDefault="00F42C41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6.  ใช้มาตรการเฝ้าระวัง  โดยกำหนดข้อมูลที่ต้องมีการเก็บรวบรวม  การวิเคราะห์  การแจ้งเตือน / การดำเนินการเมื่อเหตุการณ์เกิดขึ้น</w:t>
      </w:r>
    </w:p>
    <w:p w14:paraId="35DC42B5" w14:textId="5E767209" w:rsidR="00F42C41" w:rsidRDefault="00F42C41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7.  </w:t>
      </w:r>
      <w:r w:rsidR="00300DA4">
        <w:rPr>
          <w:rFonts w:hint="cs"/>
          <w:b/>
          <w:bCs/>
          <w:cs/>
        </w:rPr>
        <w:t>การทำแผนฉุกเฉิน  เป็นการระบุขั้นตอนเมื่อเกิดเหตุการณ์ความเสี่ยงขึ้น  โดยระบุบุคคลและวิธีการดำเนินการที่ชัดเจน</w:t>
      </w:r>
    </w:p>
    <w:p w14:paraId="39E5FF73" w14:textId="5E0404C0" w:rsidR="00300DA4" w:rsidRDefault="00300DA4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8.  การส่งเสริมหรือผลักดันเหตุการณ์ที่อาจจะเกิดขึ้น  เมื่อเหตุการณ์ที่อาจจะเกิดขึ้นส่งผลกระทบเชิงบวกกับองค์กร</w:t>
      </w:r>
    </w:p>
    <w:p w14:paraId="4AB1C08F" w14:textId="5B53A3F2" w:rsidR="005912E5" w:rsidRDefault="005912E5" w:rsidP="005912E5">
      <w:pPr>
        <w:rPr>
          <w:b/>
          <w:bCs/>
        </w:rPr>
      </w:pPr>
      <w:r>
        <w:rPr>
          <w:rFonts w:hint="cs"/>
          <w:b/>
          <w:bCs/>
          <w:cs/>
        </w:rPr>
        <w:t>(13) ลายมือชื่อผู้บริหารท้องถิ่น</w:t>
      </w:r>
    </w:p>
    <w:p w14:paraId="20350265" w14:textId="58B5B1BF" w:rsidR="005912E5" w:rsidRDefault="005912E5" w:rsidP="005912E5">
      <w:pPr>
        <w:rPr>
          <w:b/>
          <w:bCs/>
        </w:rPr>
      </w:pPr>
      <w:r>
        <w:rPr>
          <w:rFonts w:hint="cs"/>
          <w:b/>
          <w:bCs/>
          <w:cs/>
        </w:rPr>
        <w:t>(14) ตำแหน่งผู้บริหารท้องถิ่น</w:t>
      </w:r>
    </w:p>
    <w:p w14:paraId="2CA9AB5E" w14:textId="7E488482" w:rsidR="005912E5" w:rsidRDefault="005912E5" w:rsidP="005912E5">
      <w:pPr>
        <w:rPr>
          <w:b/>
          <w:bCs/>
        </w:rPr>
      </w:pPr>
      <w:r>
        <w:rPr>
          <w:rFonts w:hint="cs"/>
          <w:b/>
          <w:bCs/>
          <w:cs/>
        </w:rPr>
        <w:t>(15) วันเดือนปีที่ลงนาม</w:t>
      </w:r>
    </w:p>
    <w:p w14:paraId="6A703F9A" w14:textId="78C578A1" w:rsidR="00300DA4" w:rsidRDefault="00300DA4" w:rsidP="00EE047A">
      <w:pPr>
        <w:rPr>
          <w:b/>
          <w:bCs/>
        </w:rPr>
      </w:pPr>
    </w:p>
    <w:p w14:paraId="36024E76" w14:textId="1188DE43" w:rsidR="00F42C41" w:rsidRDefault="00F42C41" w:rsidP="00EE047A">
      <w:pPr>
        <w:rPr>
          <w:b/>
          <w:bCs/>
          <w:cs/>
        </w:rPr>
      </w:pPr>
      <w:r>
        <w:rPr>
          <w:b/>
          <w:bCs/>
          <w:cs/>
        </w:rPr>
        <w:tab/>
      </w:r>
    </w:p>
    <w:p w14:paraId="522D0280" w14:textId="77777777" w:rsidR="00EE047A" w:rsidRDefault="00EE047A" w:rsidP="00A00705">
      <w:pPr>
        <w:jc w:val="right"/>
      </w:pPr>
    </w:p>
    <w:sectPr w:rsidR="00EE047A" w:rsidSect="00A00705">
      <w:pgSz w:w="15840" w:h="12240" w:orient="landscape"/>
      <w:pgMar w:top="709" w:right="851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05"/>
    <w:rsid w:val="0000610A"/>
    <w:rsid w:val="0001504B"/>
    <w:rsid w:val="000463C6"/>
    <w:rsid w:val="00076CE7"/>
    <w:rsid w:val="00080A6B"/>
    <w:rsid w:val="00115AFE"/>
    <w:rsid w:val="0019208F"/>
    <w:rsid w:val="001C4000"/>
    <w:rsid w:val="001E5391"/>
    <w:rsid w:val="002735BF"/>
    <w:rsid w:val="002821B7"/>
    <w:rsid w:val="002D6BC8"/>
    <w:rsid w:val="00300DA4"/>
    <w:rsid w:val="003B2402"/>
    <w:rsid w:val="00472C51"/>
    <w:rsid w:val="00496328"/>
    <w:rsid w:val="004D08D9"/>
    <w:rsid w:val="005912E5"/>
    <w:rsid w:val="00626F37"/>
    <w:rsid w:val="006431D2"/>
    <w:rsid w:val="00713EC2"/>
    <w:rsid w:val="007C7188"/>
    <w:rsid w:val="007D607F"/>
    <w:rsid w:val="00806E88"/>
    <w:rsid w:val="00810051"/>
    <w:rsid w:val="008462EE"/>
    <w:rsid w:val="0085741D"/>
    <w:rsid w:val="0086456F"/>
    <w:rsid w:val="008725DF"/>
    <w:rsid w:val="008C4993"/>
    <w:rsid w:val="008C64FB"/>
    <w:rsid w:val="00990C22"/>
    <w:rsid w:val="009B47EC"/>
    <w:rsid w:val="009D52D2"/>
    <w:rsid w:val="009F43F1"/>
    <w:rsid w:val="009F7FCB"/>
    <w:rsid w:val="00A00705"/>
    <w:rsid w:val="00AA5639"/>
    <w:rsid w:val="00AC1AA9"/>
    <w:rsid w:val="00AE22F8"/>
    <w:rsid w:val="00B63ADB"/>
    <w:rsid w:val="00B86436"/>
    <w:rsid w:val="00B874CD"/>
    <w:rsid w:val="00B9452C"/>
    <w:rsid w:val="00C61A68"/>
    <w:rsid w:val="00C6492D"/>
    <w:rsid w:val="00CC5AA4"/>
    <w:rsid w:val="00D05552"/>
    <w:rsid w:val="00D0649D"/>
    <w:rsid w:val="00D0659E"/>
    <w:rsid w:val="00D433EA"/>
    <w:rsid w:val="00D45760"/>
    <w:rsid w:val="00DA4048"/>
    <w:rsid w:val="00E06D37"/>
    <w:rsid w:val="00E443B8"/>
    <w:rsid w:val="00E77D4F"/>
    <w:rsid w:val="00EE047A"/>
    <w:rsid w:val="00F42C41"/>
    <w:rsid w:val="00F723CD"/>
    <w:rsid w:val="00F81C3A"/>
    <w:rsid w:val="00FC7740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B10D"/>
  <w15:chartTrackingRefBased/>
  <w15:docId w15:val="{2EDE0FC3-6190-4E7F-9EFC-CC6E7635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 min</cp:lastModifiedBy>
  <cp:revision>2</cp:revision>
  <dcterms:created xsi:type="dcterms:W3CDTF">2024-10-24T08:19:00Z</dcterms:created>
  <dcterms:modified xsi:type="dcterms:W3CDTF">2024-10-24T08:19:00Z</dcterms:modified>
</cp:coreProperties>
</file>